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CE3506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E3506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 w:rsidR="00CE3506">
        <w:rPr>
          <w:b/>
          <w:sz w:val="28"/>
          <w:szCs w:val="28"/>
        </w:rPr>
        <w:t xml:space="preserve"> п</w:t>
      </w:r>
      <w:r w:rsidRPr="00AA206B">
        <w:rPr>
          <w:b/>
          <w:sz w:val="28"/>
          <w:szCs w:val="28"/>
        </w:rPr>
        <w:t>рофессиональн</w:t>
      </w:r>
      <w:r w:rsidR="00CE3506"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 w:rsidR="00CE3506">
        <w:rPr>
          <w:b/>
          <w:sz w:val="28"/>
          <w:szCs w:val="28"/>
        </w:rPr>
        <w:t>я</w:t>
      </w:r>
      <w:r w:rsidR="002054FD">
        <w:rPr>
          <w:b/>
          <w:sz w:val="28"/>
          <w:szCs w:val="28"/>
        </w:rPr>
        <w:t xml:space="preserve"> </w:t>
      </w:r>
    </w:p>
    <w:p w:rsidR="002054FD" w:rsidRDefault="002054FD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E3506" w:rsidRDefault="002054FD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РАСЧЕТОВ С БЮДЖЕТОМ И ВНЕБЮДЖЕТНЫМИ ФОНДАМИ</w:t>
      </w:r>
    </w:p>
    <w:p w:rsidR="00CA7C29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 (базовая подготовка)</w:t>
      </w:r>
    </w:p>
    <w:p w:rsidR="00CA7C29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7C29" w:rsidRPr="0077019E" w:rsidRDefault="00CA7C29" w:rsidP="00CA7C29">
      <w:pPr>
        <w:rPr>
          <w:b/>
          <w:sz w:val="28"/>
          <w:szCs w:val="28"/>
        </w:rPr>
      </w:pPr>
    </w:p>
    <w:p w:rsidR="002054FD" w:rsidRPr="002054FD" w:rsidRDefault="002054FD" w:rsidP="002054FD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/>
        <w:jc w:val="both"/>
        <w:rPr>
          <w:b/>
          <w:sz w:val="28"/>
          <w:szCs w:val="28"/>
        </w:rPr>
      </w:pPr>
      <w:r w:rsidRPr="002054FD">
        <w:rPr>
          <w:b/>
          <w:sz w:val="28"/>
          <w:szCs w:val="28"/>
        </w:rPr>
        <w:t>Область применения рабочей программы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Рабочая прог</w:t>
      </w:r>
      <w:r>
        <w:rPr>
          <w:sz w:val="28"/>
          <w:szCs w:val="28"/>
        </w:rPr>
        <w:t xml:space="preserve">рамма профессионального модуля </w:t>
      </w:r>
      <w:r w:rsidRPr="002054F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  <w:sz w:val="28"/>
          <w:szCs w:val="28"/>
        </w:rPr>
        <w:t>38.02.01</w:t>
      </w:r>
      <w:r w:rsidRPr="002054FD">
        <w:rPr>
          <w:b/>
          <w:sz w:val="28"/>
          <w:szCs w:val="28"/>
        </w:rPr>
        <w:t xml:space="preserve"> Экономика и бухгалтерский учет (по отраслям)</w:t>
      </w:r>
      <w:r w:rsidRPr="002054FD">
        <w:rPr>
          <w:sz w:val="28"/>
          <w:szCs w:val="28"/>
        </w:rPr>
        <w:t xml:space="preserve"> (базовая подготовка), входящей в укрупненную группу специальностей </w:t>
      </w:r>
      <w:r w:rsidR="00814191">
        <w:rPr>
          <w:b/>
          <w:sz w:val="28"/>
          <w:szCs w:val="28"/>
        </w:rPr>
        <w:t>38.00.00</w:t>
      </w:r>
      <w:r w:rsidRPr="002054FD">
        <w:rPr>
          <w:b/>
          <w:sz w:val="28"/>
          <w:szCs w:val="28"/>
        </w:rPr>
        <w:t xml:space="preserve"> Экономика и управление</w:t>
      </w:r>
      <w:r w:rsidRPr="002054FD">
        <w:rPr>
          <w:sz w:val="28"/>
          <w:szCs w:val="28"/>
        </w:rPr>
        <w:t xml:space="preserve"> в части освоения основного вида профессиональной деятельности (ВПД): Проведение расчетов с бюджетом и внебюджетными фондами</w:t>
      </w:r>
      <w:r w:rsidRPr="002054FD">
        <w:rPr>
          <w:b/>
          <w:sz w:val="28"/>
          <w:szCs w:val="28"/>
        </w:rPr>
        <w:t xml:space="preserve"> </w:t>
      </w:r>
      <w:r w:rsidRPr="002054FD">
        <w:rPr>
          <w:sz w:val="28"/>
          <w:szCs w:val="28"/>
        </w:rPr>
        <w:t xml:space="preserve"> и соответствующих профессиональных компетенций (ПК):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ПК 3.2. Оформлять платежные документы для перечисления налогов и контролировать их прохождение по расчетно-кассовым банковским операциям.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ПК 3.4. Оформлять платежные документы для перечисления страховых фондов во внебюджетные фонды, контролировать их прохождение по расчетно-кассовым банковским операциям.</w:t>
      </w: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Программа профессионального модуля может быть использована при реализации основных программ профессионального обучения:</w:t>
      </w: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- профессиональной подготовки по должности </w:t>
      </w:r>
      <w:r w:rsidRPr="002054FD">
        <w:rPr>
          <w:b/>
          <w:sz w:val="28"/>
          <w:szCs w:val="28"/>
        </w:rPr>
        <w:t>20336</w:t>
      </w:r>
      <w:r w:rsidRPr="002054FD">
        <w:rPr>
          <w:sz w:val="28"/>
          <w:szCs w:val="28"/>
        </w:rPr>
        <w:t xml:space="preserve"> </w:t>
      </w:r>
      <w:r w:rsidRPr="002054FD">
        <w:rPr>
          <w:b/>
          <w:sz w:val="28"/>
          <w:szCs w:val="28"/>
        </w:rPr>
        <w:t>Бухгалтер и 23369 Кассир</w:t>
      </w:r>
      <w:r>
        <w:rPr>
          <w:sz w:val="28"/>
          <w:szCs w:val="28"/>
        </w:rPr>
        <w:t xml:space="preserve"> при </w:t>
      </w:r>
      <w:r w:rsidRPr="002054FD">
        <w:rPr>
          <w:sz w:val="28"/>
          <w:szCs w:val="28"/>
        </w:rPr>
        <w:t>наличии основного общего образования без предъявления требований к опыту работы;</w:t>
      </w: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- повышения квалификации по должности </w:t>
      </w:r>
      <w:r w:rsidRPr="002054FD">
        <w:rPr>
          <w:b/>
          <w:sz w:val="28"/>
          <w:szCs w:val="28"/>
        </w:rPr>
        <w:t>20336</w:t>
      </w:r>
      <w:r w:rsidRPr="002054FD">
        <w:rPr>
          <w:sz w:val="28"/>
          <w:szCs w:val="28"/>
        </w:rPr>
        <w:t xml:space="preserve"> </w:t>
      </w:r>
      <w:r w:rsidRPr="002054FD">
        <w:rPr>
          <w:b/>
          <w:sz w:val="28"/>
          <w:szCs w:val="28"/>
        </w:rPr>
        <w:t>Бухгалтер</w:t>
      </w:r>
      <w:r w:rsidRPr="002054FD">
        <w:rPr>
          <w:sz w:val="28"/>
          <w:szCs w:val="28"/>
        </w:rPr>
        <w:t xml:space="preserve"> </w:t>
      </w:r>
      <w:r w:rsidRPr="002054FD">
        <w:rPr>
          <w:b/>
          <w:sz w:val="28"/>
          <w:szCs w:val="28"/>
        </w:rPr>
        <w:t>и 23369 Кассир</w:t>
      </w:r>
      <w:r w:rsidRPr="002054FD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- переподготовки по должности </w:t>
      </w:r>
      <w:r w:rsidRPr="002054FD">
        <w:rPr>
          <w:b/>
          <w:sz w:val="28"/>
          <w:szCs w:val="28"/>
        </w:rPr>
        <w:t>20336 Бухгалтер</w:t>
      </w:r>
      <w:r w:rsidRPr="002054FD">
        <w:rPr>
          <w:sz w:val="28"/>
          <w:szCs w:val="28"/>
        </w:rPr>
        <w:t xml:space="preserve"> </w:t>
      </w:r>
      <w:r w:rsidRPr="002054FD">
        <w:rPr>
          <w:b/>
          <w:sz w:val="28"/>
          <w:szCs w:val="28"/>
        </w:rPr>
        <w:t>и 23369 Кассир</w:t>
      </w:r>
      <w:r w:rsidRPr="002054FD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2054FD" w:rsidRPr="002054FD" w:rsidRDefault="002054FD" w:rsidP="002054FD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054FD">
        <w:rPr>
          <w:b/>
          <w:sz w:val="28"/>
          <w:szCs w:val="28"/>
        </w:rPr>
        <w:lastRenderedPageBreak/>
        <w:t>Цели и задачи профессионального модуля – требования к результатам освоения профессионального модуля</w:t>
      </w: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054FD" w:rsidRPr="002054FD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54FD">
        <w:rPr>
          <w:sz w:val="28"/>
          <w:szCs w:val="28"/>
        </w:rPr>
        <w:t>обучающийся</w:t>
      </w:r>
      <w:proofErr w:type="gramEnd"/>
      <w:r w:rsidRPr="002054FD">
        <w:rPr>
          <w:sz w:val="28"/>
          <w:szCs w:val="28"/>
        </w:rPr>
        <w:t xml:space="preserve"> в ходе освоения профессионального модуля должен:</w:t>
      </w:r>
    </w:p>
    <w:p w:rsidR="002054FD" w:rsidRPr="002054FD" w:rsidRDefault="002054FD" w:rsidP="002054FD">
      <w:pPr>
        <w:ind w:firstLine="680"/>
        <w:jc w:val="both"/>
        <w:rPr>
          <w:b/>
          <w:sz w:val="28"/>
          <w:szCs w:val="28"/>
        </w:rPr>
      </w:pPr>
      <w:r w:rsidRPr="002054FD">
        <w:rPr>
          <w:b/>
          <w:sz w:val="28"/>
          <w:szCs w:val="28"/>
        </w:rPr>
        <w:t>уметь: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1</w:t>
      </w:r>
      <w:proofErr w:type="gramEnd"/>
      <w:r w:rsidRPr="002054FD">
        <w:rPr>
          <w:sz w:val="28"/>
          <w:szCs w:val="28"/>
        </w:rPr>
        <w:t>. Определять виды и порядок налогообложения;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2</w:t>
      </w:r>
      <w:proofErr w:type="gramEnd"/>
      <w:r w:rsidRPr="002054FD">
        <w:rPr>
          <w:sz w:val="28"/>
          <w:szCs w:val="28"/>
        </w:rPr>
        <w:t>. Ориентироваться в системе налогов Российской Федерации;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У3. Выделять элементы налогообложения;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4</w:t>
      </w:r>
      <w:proofErr w:type="gramEnd"/>
      <w:r w:rsidRPr="002054FD">
        <w:rPr>
          <w:sz w:val="28"/>
          <w:szCs w:val="28"/>
        </w:rPr>
        <w:t>. Определять источники уплаты налогов, сборов, пошлин;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У5. Оформлять бухгалтерскими проводками  начисления и перечисления сумм налогов и сборов;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6</w:t>
      </w:r>
      <w:proofErr w:type="gramEnd"/>
      <w:r w:rsidRPr="002054FD">
        <w:rPr>
          <w:sz w:val="28"/>
          <w:szCs w:val="28"/>
        </w:rPr>
        <w:t>. Организовывать аналитический учет по счету 68 «Расчеты по налогам и сборам»;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7</w:t>
      </w:r>
      <w:proofErr w:type="gramEnd"/>
      <w:r w:rsidRPr="002054FD">
        <w:rPr>
          <w:sz w:val="28"/>
          <w:szCs w:val="28"/>
        </w:rPr>
        <w:t>. Заполнять платежные поручения по перечислению налогов и сборов;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У8. Выбирать для платежных поручений по видам налогов соответствующие реквизиты;  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</w:t>
      </w:r>
      <w:proofErr w:type="gramStart"/>
      <w:r w:rsidRPr="002054FD">
        <w:rPr>
          <w:sz w:val="28"/>
          <w:szCs w:val="28"/>
        </w:rPr>
        <w:t>9</w:t>
      </w:r>
      <w:proofErr w:type="gramEnd"/>
      <w:r w:rsidRPr="002054FD">
        <w:rPr>
          <w:sz w:val="28"/>
          <w:szCs w:val="28"/>
        </w:rPr>
        <w:t>. Выбирать коды бюджетной классификации для определенных налогов, штрафов и пени;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У10. Пользоваться образцом заполнения платежных поручений по перечислению налогов, сборов и пошлин;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У11. Проводить учет расчетов по социальному страхованию и обеспечению;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У12. Определять объекты для начисления Единого социального налога (ЕСН);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У13. Применять порядок и соблюдать сроки исчисления ЕСН;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У14.Применять  особенности зачисления сумм ЕСН в фонд социального страхования Российской Федерации;</w:t>
      </w:r>
    </w:p>
    <w:p w:rsidR="002054FD" w:rsidRPr="002054FD" w:rsidRDefault="002054FD" w:rsidP="002054FD">
      <w:pPr>
        <w:ind w:firstLine="709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У15.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У16. Осуществлять аналитический учет по счету 69 «Расчеты по социальному страхованию»;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У17. Производить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У18. Использовать средства внебюджетных фондов по направлениям, определенным законодательством;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У19.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У20. Заполнять налоговые декларации и платежные поручения по перечислению страховых взносов в Пенсионный фонд Российской </w:t>
      </w:r>
      <w:r w:rsidRPr="002054FD">
        <w:rPr>
          <w:sz w:val="28"/>
          <w:szCs w:val="28"/>
        </w:rPr>
        <w:lastRenderedPageBreak/>
        <w:t>Федерации, Фонд социального страхования Российской Федерации, Фонды обязательного медицинского страхования;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У21. Выбирать для платежных поручений по видам страховых взносов соответствующие реквизиты;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У22. Оформлять платежные поручения по штрафам и пени внебюджетных фондов; 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У23. Пользоваться образцом заполнения платежных поручений по перечислению страховых взносов во внебюджетные фонды;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У25. </w:t>
      </w:r>
      <w:proofErr w:type="gramStart"/>
      <w:r w:rsidRPr="002054FD">
        <w:rPr>
          <w:sz w:val="28"/>
          <w:szCs w:val="28"/>
        </w:rPr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 бюджетной классификации), ОКАТО (Общероссийский классификатор административно – территориальных образований), основания платежа, страхового периода, номера документа, даты документа;  </w:t>
      </w:r>
      <w:proofErr w:type="gramEnd"/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У26. Пользоваться образцом заполнения платежных поручений по перечислению страховых взносов во внебюджетные фонды;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У27.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2054FD" w:rsidRPr="002054FD" w:rsidRDefault="002054FD" w:rsidP="0020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b/>
          <w:sz w:val="28"/>
          <w:szCs w:val="28"/>
        </w:rPr>
      </w:pPr>
      <w:r w:rsidRPr="002054FD">
        <w:rPr>
          <w:b/>
          <w:sz w:val="28"/>
          <w:szCs w:val="28"/>
        </w:rPr>
        <w:t>Знать: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1</w:t>
      </w:r>
      <w:proofErr w:type="gramEnd"/>
      <w:r w:rsidRPr="002054FD">
        <w:rPr>
          <w:sz w:val="28"/>
          <w:szCs w:val="28"/>
        </w:rPr>
        <w:t>. Виды и порядок налогообложения;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2</w:t>
      </w:r>
      <w:proofErr w:type="gramEnd"/>
      <w:r w:rsidRPr="002054FD">
        <w:rPr>
          <w:sz w:val="28"/>
          <w:szCs w:val="28"/>
        </w:rPr>
        <w:t>. Систему налогов Российской Федерации;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3. Элементы налогообложения;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4</w:t>
      </w:r>
      <w:proofErr w:type="gramEnd"/>
      <w:r w:rsidRPr="002054FD">
        <w:rPr>
          <w:sz w:val="28"/>
          <w:szCs w:val="28"/>
        </w:rPr>
        <w:t xml:space="preserve">. Источники уплаты налогов, сборов, пошлин; 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5. Оформление бухгалтерскими проводками начисления и перечисления сумм налогов и сборов;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6</w:t>
      </w:r>
      <w:proofErr w:type="gramEnd"/>
      <w:r w:rsidRPr="002054FD">
        <w:rPr>
          <w:sz w:val="28"/>
          <w:szCs w:val="28"/>
        </w:rPr>
        <w:t>. Аналитический учет по счету 68 «Расчеты по налогам и сборам»;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7</w:t>
      </w:r>
      <w:proofErr w:type="gramEnd"/>
      <w:r w:rsidRPr="002054FD">
        <w:rPr>
          <w:sz w:val="28"/>
          <w:szCs w:val="28"/>
        </w:rPr>
        <w:t>. Порядок заполнения платежных поручений по перечислению налогов и сборов;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З8. Правила заполнения данных статуса плательщика, ИНН получателя, КПП получателя; наименования налоговой инспекции, КБК, ОКАТО, основания платежа, налогового периода, номера документа, даты документа, тип платежа;  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2054FD">
        <w:rPr>
          <w:sz w:val="28"/>
          <w:szCs w:val="28"/>
        </w:rPr>
        <w:t>9</w:t>
      </w:r>
      <w:proofErr w:type="gramEnd"/>
      <w:r w:rsidRPr="002054FD">
        <w:rPr>
          <w:sz w:val="28"/>
          <w:szCs w:val="28"/>
        </w:rPr>
        <w:t>. Коды бюджетной классификации, порядок их присвоения для налога, штрафа и пени;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10.Образец заполнения платежных поручений по перечислению налогов, сборов, пошли;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11. Учет расчетов по социальному страхованию и обеспечению;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12. Аналитический учет по счету 69 «Расчеты по социальному страхованию»;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13. Сущность и структуру страховых взносов;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14. Объекты обложения для исчисления страховых взносов;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>15. Порядок  и сроки исчисления страховых взносов;</w:t>
      </w:r>
    </w:p>
    <w:p w:rsidR="002054FD" w:rsidRPr="002054FD" w:rsidRDefault="002054FD" w:rsidP="002054FD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З16. Оформление бухгалтерскими проводками начисления и перечисления сумм страховых взносов в Пенсионный фонд Российской </w:t>
      </w:r>
      <w:r w:rsidRPr="002054FD">
        <w:rPr>
          <w:sz w:val="28"/>
          <w:szCs w:val="28"/>
        </w:rPr>
        <w:lastRenderedPageBreak/>
        <w:t>Федерации, Фонд социального страхования Российской Федерации, Фонды обязательного медицинского страхования;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З17. Начисление и перечисление взносов на страхование от несчастных случаев на производстве и профессиональных заболеваний;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З18. Использование средств внебюджетных фондов;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З19. Процедуру прохождения платежных поручений по расчетно-кассовым банковским операциям с использованием выписок банка;</w:t>
      </w:r>
    </w:p>
    <w:p w:rsidR="002054FD" w:rsidRPr="002054FD" w:rsidRDefault="002054FD" w:rsidP="002054F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З20. Порядок заполнения платежных поручений по перечислению страховых взносов во внебюджетные фонды; </w:t>
      </w:r>
    </w:p>
    <w:p w:rsidR="002054FD" w:rsidRPr="002054FD" w:rsidRDefault="002054FD" w:rsidP="002054FD">
      <w:pPr>
        <w:tabs>
          <w:tab w:val="left" w:pos="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54FD">
        <w:rPr>
          <w:sz w:val="28"/>
          <w:szCs w:val="28"/>
        </w:rPr>
        <w:t xml:space="preserve">21. </w:t>
      </w:r>
      <w:r>
        <w:rPr>
          <w:sz w:val="28"/>
          <w:szCs w:val="28"/>
        </w:rPr>
        <w:t>Образец</w:t>
      </w:r>
      <w:r w:rsidRPr="002054FD">
        <w:rPr>
          <w:sz w:val="28"/>
          <w:szCs w:val="28"/>
        </w:rPr>
        <w:t xml:space="preserve"> заполнения платежных поручений по перечислению страховых взносов во внебюджетные фонды;</w:t>
      </w:r>
    </w:p>
    <w:p w:rsidR="002054FD" w:rsidRPr="002054FD" w:rsidRDefault="002054FD" w:rsidP="002054FD">
      <w:pPr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2054FD">
        <w:rPr>
          <w:sz w:val="28"/>
          <w:szCs w:val="28"/>
        </w:rPr>
        <w:t>З22.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2054FD" w:rsidRPr="002054FD" w:rsidRDefault="002054FD" w:rsidP="002054FD">
      <w:pPr>
        <w:ind w:firstLine="680"/>
        <w:jc w:val="both"/>
        <w:rPr>
          <w:sz w:val="28"/>
          <w:szCs w:val="28"/>
        </w:rPr>
      </w:pPr>
    </w:p>
    <w:p w:rsidR="002054FD" w:rsidRPr="002054FD" w:rsidRDefault="002054FD" w:rsidP="002054FD">
      <w:pPr>
        <w:jc w:val="both"/>
        <w:rPr>
          <w:bCs/>
          <w:sz w:val="28"/>
          <w:szCs w:val="28"/>
        </w:rPr>
      </w:pPr>
      <w:r w:rsidRPr="002054FD">
        <w:rPr>
          <w:b/>
          <w:bCs/>
          <w:sz w:val="28"/>
          <w:szCs w:val="28"/>
        </w:rPr>
        <w:t xml:space="preserve">1.3. Рекомендуемое количество часов на освоение рабочей программы профессионального модуля всего </w:t>
      </w:r>
      <w:r w:rsidRPr="002054FD">
        <w:rPr>
          <w:bCs/>
          <w:sz w:val="28"/>
          <w:szCs w:val="28"/>
        </w:rPr>
        <w:t xml:space="preserve">– </w:t>
      </w:r>
      <w:r w:rsidRPr="002054FD">
        <w:rPr>
          <w:b/>
          <w:bCs/>
          <w:sz w:val="28"/>
          <w:szCs w:val="28"/>
        </w:rPr>
        <w:t>144 часа, в том числе:</w:t>
      </w:r>
      <w:r w:rsidRPr="002054FD">
        <w:rPr>
          <w:bCs/>
          <w:sz w:val="28"/>
          <w:szCs w:val="28"/>
        </w:rPr>
        <w:t xml:space="preserve"> </w:t>
      </w:r>
    </w:p>
    <w:p w:rsidR="002054FD" w:rsidRPr="002054FD" w:rsidRDefault="002054FD" w:rsidP="002054FD">
      <w:pPr>
        <w:jc w:val="both"/>
        <w:rPr>
          <w:bCs/>
          <w:sz w:val="28"/>
          <w:szCs w:val="28"/>
        </w:rPr>
      </w:pPr>
      <w:r w:rsidRPr="002054FD">
        <w:rPr>
          <w:bCs/>
          <w:sz w:val="28"/>
          <w:szCs w:val="28"/>
        </w:rPr>
        <w:t xml:space="preserve">- максимальной учебной нагрузки </w:t>
      </w:r>
      <w:proofErr w:type="gramStart"/>
      <w:r w:rsidRPr="002054FD">
        <w:rPr>
          <w:bCs/>
          <w:sz w:val="28"/>
          <w:szCs w:val="28"/>
        </w:rPr>
        <w:t>обучающегося</w:t>
      </w:r>
      <w:proofErr w:type="gramEnd"/>
      <w:r w:rsidRPr="002054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2054FD">
        <w:rPr>
          <w:bCs/>
          <w:sz w:val="28"/>
          <w:szCs w:val="28"/>
        </w:rPr>
        <w:t xml:space="preserve"> 108</w:t>
      </w:r>
      <w:r>
        <w:rPr>
          <w:bCs/>
          <w:sz w:val="28"/>
          <w:szCs w:val="28"/>
        </w:rPr>
        <w:t xml:space="preserve"> </w:t>
      </w:r>
      <w:r w:rsidRPr="002054FD">
        <w:rPr>
          <w:bCs/>
          <w:sz w:val="28"/>
          <w:szCs w:val="28"/>
        </w:rPr>
        <w:t>часов, включая:</w:t>
      </w:r>
    </w:p>
    <w:p w:rsidR="002054FD" w:rsidRPr="002054FD" w:rsidRDefault="002054FD" w:rsidP="002054FD">
      <w:pPr>
        <w:jc w:val="both"/>
        <w:rPr>
          <w:sz w:val="28"/>
          <w:szCs w:val="28"/>
        </w:rPr>
      </w:pPr>
      <w:r w:rsidRPr="002054FD">
        <w:rPr>
          <w:bCs/>
          <w:sz w:val="28"/>
          <w:szCs w:val="28"/>
        </w:rPr>
        <w:t>обязательной</w:t>
      </w:r>
      <w:r w:rsidRPr="002054FD">
        <w:rPr>
          <w:sz w:val="28"/>
          <w:szCs w:val="28"/>
        </w:rPr>
        <w:t xml:space="preserve">  аудиторной учебной нагрузки </w:t>
      </w:r>
      <w:proofErr w:type="gramStart"/>
      <w:r w:rsidRPr="002054FD">
        <w:rPr>
          <w:sz w:val="28"/>
          <w:szCs w:val="28"/>
        </w:rPr>
        <w:t>обучающегося</w:t>
      </w:r>
      <w:proofErr w:type="gramEnd"/>
      <w:r w:rsidRPr="002054FD">
        <w:rPr>
          <w:sz w:val="28"/>
          <w:szCs w:val="28"/>
        </w:rPr>
        <w:t xml:space="preserve"> – 72 часов,</w:t>
      </w:r>
    </w:p>
    <w:p w:rsidR="002054FD" w:rsidRPr="002054FD" w:rsidRDefault="002054FD" w:rsidP="002054FD">
      <w:pPr>
        <w:jc w:val="both"/>
        <w:rPr>
          <w:sz w:val="28"/>
          <w:szCs w:val="28"/>
        </w:rPr>
      </w:pPr>
      <w:r w:rsidRPr="002054FD">
        <w:rPr>
          <w:sz w:val="28"/>
          <w:szCs w:val="28"/>
        </w:rPr>
        <w:t xml:space="preserve">самостоятельной работы </w:t>
      </w:r>
      <w:proofErr w:type="gramStart"/>
      <w:r w:rsidRPr="002054FD">
        <w:rPr>
          <w:sz w:val="28"/>
          <w:szCs w:val="28"/>
        </w:rPr>
        <w:t>обучающегося</w:t>
      </w:r>
      <w:proofErr w:type="gramEnd"/>
      <w:r w:rsidRPr="002054FD">
        <w:rPr>
          <w:sz w:val="28"/>
          <w:szCs w:val="28"/>
        </w:rPr>
        <w:t xml:space="preserve"> – 36 часов;</w:t>
      </w:r>
    </w:p>
    <w:p w:rsidR="007B5058" w:rsidRPr="002A212A" w:rsidRDefault="002054FD" w:rsidP="002A212A">
      <w:pPr>
        <w:jc w:val="both"/>
        <w:rPr>
          <w:sz w:val="28"/>
          <w:szCs w:val="28"/>
        </w:rPr>
      </w:pPr>
      <w:r w:rsidRPr="002054FD">
        <w:rPr>
          <w:sz w:val="28"/>
          <w:szCs w:val="28"/>
        </w:rPr>
        <w:t>- учебной и производственной практики (по профилю специальности) - 36 часов</w:t>
      </w:r>
      <w:r w:rsidR="002A212A">
        <w:rPr>
          <w:sz w:val="28"/>
          <w:szCs w:val="28"/>
        </w:rPr>
        <w:t>.</w:t>
      </w:r>
    </w:p>
    <w:sectPr w:rsidR="007B5058" w:rsidRPr="002A212A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B2"/>
    <w:multiLevelType w:val="multilevel"/>
    <w:tmpl w:val="41D26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C29"/>
    <w:rsid w:val="00163762"/>
    <w:rsid w:val="002054FD"/>
    <w:rsid w:val="002A212A"/>
    <w:rsid w:val="002E5762"/>
    <w:rsid w:val="00326463"/>
    <w:rsid w:val="004243EC"/>
    <w:rsid w:val="004D59CD"/>
    <w:rsid w:val="005145CF"/>
    <w:rsid w:val="007B5058"/>
    <w:rsid w:val="00814191"/>
    <w:rsid w:val="00C27579"/>
    <w:rsid w:val="00CA7C29"/>
    <w:rsid w:val="00C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C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8</cp:revision>
  <cp:lastPrinted>2019-09-05T10:32:00Z</cp:lastPrinted>
  <dcterms:created xsi:type="dcterms:W3CDTF">2019-09-05T10:28:00Z</dcterms:created>
  <dcterms:modified xsi:type="dcterms:W3CDTF">2019-09-27T09:57:00Z</dcterms:modified>
</cp:coreProperties>
</file>