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7" w:rsidRPr="00996C90" w:rsidRDefault="008D3377" w:rsidP="008D3377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Приложение № 3</w:t>
      </w:r>
    </w:p>
    <w:p w:rsidR="008D3377" w:rsidRPr="00996C90" w:rsidRDefault="008D3377" w:rsidP="008D3377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к приказу  ФКПО</w:t>
      </w:r>
      <w:proofErr w:type="gramStart"/>
      <w:r w:rsidRPr="00996C90">
        <w:rPr>
          <w:sz w:val="26"/>
          <w:szCs w:val="26"/>
        </w:rPr>
        <w:t>У«</w:t>
      </w:r>
      <w:proofErr w:type="gramEnd"/>
      <w:r w:rsidRPr="00996C90">
        <w:rPr>
          <w:sz w:val="26"/>
          <w:szCs w:val="26"/>
        </w:rPr>
        <w:t>КТИ»</w:t>
      </w:r>
    </w:p>
    <w:p w:rsidR="008D3377" w:rsidRPr="00996C90" w:rsidRDefault="008D3377" w:rsidP="008D3377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 xml:space="preserve">Минтруда России </w:t>
      </w:r>
    </w:p>
    <w:p w:rsidR="008D3377" w:rsidRPr="00996C90" w:rsidRDefault="008D3377" w:rsidP="008D3377">
      <w:pPr>
        <w:tabs>
          <w:tab w:val="left" w:pos="7575"/>
        </w:tabs>
        <w:ind w:left="6237"/>
        <w:rPr>
          <w:sz w:val="26"/>
          <w:szCs w:val="26"/>
        </w:rPr>
      </w:pPr>
      <w:r w:rsidRPr="00996C90">
        <w:rPr>
          <w:sz w:val="26"/>
          <w:szCs w:val="26"/>
        </w:rPr>
        <w:t>от 27.09.2022 № 158</w:t>
      </w:r>
    </w:p>
    <w:p w:rsidR="008D3377" w:rsidRPr="00996C90" w:rsidRDefault="008D3377" w:rsidP="008D3377">
      <w:pPr>
        <w:rPr>
          <w:sz w:val="26"/>
          <w:szCs w:val="26"/>
        </w:rPr>
      </w:pPr>
    </w:p>
    <w:p w:rsidR="008D3377" w:rsidRPr="00996C90" w:rsidRDefault="008D3377" w:rsidP="008D3377">
      <w:pPr>
        <w:rPr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sz w:val="26"/>
          <w:szCs w:val="26"/>
        </w:rPr>
        <w:tab/>
      </w:r>
      <w:r w:rsidRPr="00996C90">
        <w:rPr>
          <w:b/>
          <w:color w:val="000000"/>
          <w:sz w:val="26"/>
          <w:szCs w:val="26"/>
        </w:rPr>
        <w:t xml:space="preserve">Меры по предупреждению коррупции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федерального казенного профессионального образовательного учреждения "Калачевский техникум-интернат» Министерства труда и социальной защиты Российской Федерации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1. Назначение документа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1.1. </w:t>
      </w:r>
      <w:proofErr w:type="gramStart"/>
      <w:r w:rsidRPr="00996C90">
        <w:rPr>
          <w:color w:val="000000"/>
          <w:sz w:val="26"/>
          <w:szCs w:val="26"/>
        </w:rPr>
        <w:t>Настоящие Меры по предупреждению коррупции (далее – «Меры») являются базовым документом федерального казенного профессионального образовательного учреждения "Калачевский техникум-интернат» Министерства труда и социальной защиты Российской Федерации (далее – Учреждение), определяющим ключевые принципы и требования, направленные на предотвращение коррупции и соблюдение норм применимого законодательства по противодействию коррупции Учреждением, работниками и иными лицами, которые могут действовать от имени Учреждения.</w:t>
      </w:r>
      <w:proofErr w:type="gramEnd"/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1.2. Меры разработаны в соответствии с законодательством Российской Федерации, Уставом, а также с учетом требований международных конвенций по борьбе </w:t>
      </w:r>
      <w:proofErr w:type="gramStart"/>
      <w:r w:rsidRPr="00996C90">
        <w:rPr>
          <w:color w:val="000000"/>
          <w:sz w:val="26"/>
          <w:szCs w:val="26"/>
        </w:rPr>
        <w:t>со</w:t>
      </w:r>
      <w:proofErr w:type="gramEnd"/>
      <w:r w:rsidRPr="00996C90">
        <w:rPr>
          <w:color w:val="000000"/>
          <w:sz w:val="26"/>
          <w:szCs w:val="26"/>
        </w:rPr>
        <w:t xml:space="preserve"> взяточничеством и коррупцией.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2. Цели мер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2.1. Меры отражают приверженность Учреждения и ее руководства высоким этическим стандартам ведения открытой и честной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Учреждения на должном уровне.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2.2. Учреждение ставит перед собой цели: 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Минимизировать риск вовлечения Учреждения, директора, работников Учреждения независимо от занимаемой должности, физических лиц, оказывающих Учреждению услуги на основании </w:t>
      </w:r>
      <w:proofErr w:type="spellStart"/>
      <w:r w:rsidRPr="00996C90">
        <w:rPr>
          <w:color w:val="000000"/>
          <w:sz w:val="26"/>
          <w:szCs w:val="26"/>
        </w:rPr>
        <w:t>гражданско-правововых</w:t>
      </w:r>
      <w:proofErr w:type="spellEnd"/>
      <w:r w:rsidRPr="00996C90">
        <w:rPr>
          <w:color w:val="000000"/>
          <w:sz w:val="26"/>
          <w:szCs w:val="26"/>
        </w:rPr>
        <w:t xml:space="preserve"> договоров (далее совместно - «Сотрудники») в коррупционную деятельность.  Сформировать у Сотрудников Учреждения, контрагентов, и иных лиц единообразное понимание политики Учреждения о неприятии коррупции в любых формах и проявлениях.  Обобщить и разъяснить основные требования законодательства о противодействии коррупции, которые могут применяться к Учреждению и Сотрудникам.  Установить обязанность Сотрудников Учреждения знать и соблюдать принципы и требования настоящих Мер, ключевые нормы применимого законодательства о противодействии коррупции, а также адекватные процедуры по предотвращению коррупции.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3. Область применения и обязанности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3.1. Все Сотрудники Учреждения должны руководствоваться настоящими Мерами и неукоснительно соблюдать их принципы и требования.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lastRenderedPageBreak/>
        <w:t xml:space="preserve">3.2. Директор Учреждения отвечает за организацию всех мероприятий, направленных на реализацию принципов и </w:t>
      </w:r>
      <w:proofErr w:type="gramStart"/>
      <w:r w:rsidRPr="00996C90">
        <w:rPr>
          <w:color w:val="000000"/>
          <w:sz w:val="26"/>
          <w:szCs w:val="26"/>
        </w:rPr>
        <w:t>требований</w:t>
      </w:r>
      <w:proofErr w:type="gramEnd"/>
      <w:r w:rsidRPr="00996C90">
        <w:rPr>
          <w:color w:val="000000"/>
          <w:sz w:val="26"/>
          <w:szCs w:val="26"/>
        </w:rPr>
        <w:t xml:space="preserve"> настоящих Мер, включая назначение лиц, ответственных за разработку </w:t>
      </w:r>
      <w:proofErr w:type="spellStart"/>
      <w:r w:rsidRPr="00996C90">
        <w:rPr>
          <w:color w:val="000000"/>
          <w:sz w:val="26"/>
          <w:szCs w:val="26"/>
        </w:rPr>
        <w:t>антикоррупционных</w:t>
      </w:r>
      <w:proofErr w:type="spellEnd"/>
      <w:r w:rsidRPr="00996C90">
        <w:rPr>
          <w:color w:val="000000"/>
          <w:sz w:val="26"/>
          <w:szCs w:val="26"/>
        </w:rPr>
        <w:t xml:space="preserve"> процедур, их внедрение и контроль.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3.3. Принципы и требования настоящих Мер распространяются на контрагентов и представителей Учреждения и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3.4. При приеме на работу Сотрудники предупреждаются об ответственности за несоблюдение законодательства о противодействии коррупции.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Применимое законодательство</w:t>
      </w:r>
    </w:p>
    <w:p w:rsidR="008D3377" w:rsidRPr="00996C90" w:rsidRDefault="008D3377" w:rsidP="008D3377">
      <w:pPr>
        <w:shd w:val="clear" w:color="auto" w:fill="FFFFFF"/>
        <w:ind w:left="142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о противодействии коррупции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4.1. Российское законодательство о противодействии коррупции: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996C90">
        <w:rPr>
          <w:color w:val="000000"/>
          <w:sz w:val="26"/>
          <w:szCs w:val="26"/>
        </w:rPr>
        <w:t>Учреждение и все Сотрудники должны соблюдать нормы Российского законодательства о противодействии коррупции,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</w:t>
      </w:r>
      <w:r w:rsidRPr="00996C90">
        <w:rPr>
          <w:rStyle w:val="FontStyle12"/>
          <w:sz w:val="26"/>
          <w:szCs w:val="26"/>
        </w:rPr>
        <w:t xml:space="preserve"> </w:t>
      </w:r>
      <w:r w:rsidRPr="00996C90">
        <w:rPr>
          <w:rStyle w:val="FontStyle19"/>
          <w:sz w:val="26"/>
          <w:szCs w:val="26"/>
        </w:rPr>
        <w:t>от 25.12.2008 № 273-ФЗ</w:t>
      </w:r>
      <w:r w:rsidRPr="00996C90">
        <w:rPr>
          <w:color w:val="000000"/>
          <w:sz w:val="26"/>
          <w:szCs w:val="26"/>
        </w:rPr>
        <w:t xml:space="preserve">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4.2. Учреждение и все Сотрудники должны также неукоснительно соблюдать следующие нормы: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4.2.1. запрет на предоставление и даже предложение, обещание или одобрение чего- либо ценного, будь то в форме наличных средств, материальных ценностей или нематериальных благ (как, например, личной выгоды), любому лицу, в целях получения или сохранения деловых возможностей или предоставления таких деловых возможностей какому-либо иному лицу;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4.2.2. ведение Учреждением достоверного и полного финансового учета, а также поддержание системы внутреннего контроля, направленной на предотвращение и выявление ненадлежащих платежей, совершенных прямо или косвенно за счет средств Учреждения.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4.2.3. запрет дачи взяток, а именно,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4.2.4. запрет получения взяток, а именно получения или согласия получить любую финансовую или иную выгоду/преимущество за исполнение своих должностных обязанностей ненадлежащим образом;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4.2.5. запрет подкупа государственных служащих, а именно предоставления или обещания предоставить (прямо или через третьих лиц) государственному служащему любую финансовую или другую выгоду/преимущество с целью повлиять на исполнение его официальных обязанностей.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4.3. </w:t>
      </w:r>
      <w:proofErr w:type="gramStart"/>
      <w:r w:rsidRPr="00996C90">
        <w:rPr>
          <w:color w:val="000000"/>
          <w:sz w:val="26"/>
          <w:szCs w:val="26"/>
        </w:rPr>
        <w:t>С учетом изложенного всем Сотрудникам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</w:t>
      </w:r>
      <w:proofErr w:type="gramEnd"/>
      <w:r w:rsidRPr="00996C90">
        <w:rPr>
          <w:color w:val="000000"/>
          <w:sz w:val="26"/>
          <w:szCs w:val="26"/>
        </w:rPr>
        <w:t xml:space="preserve"> </w:t>
      </w:r>
      <w:r w:rsidRPr="00996C90">
        <w:rPr>
          <w:color w:val="000000"/>
          <w:sz w:val="26"/>
          <w:szCs w:val="26"/>
        </w:rPr>
        <w:lastRenderedPageBreak/>
        <w:t xml:space="preserve">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8D3377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4.4. Учреждение и его Сотрудники должны соблюдать законодательство о противодействии коррупции, а также принципы и требования Мер, в любых странах мира.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5. Ключевые принципы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5.1. Руководство, Сотрудники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 В Учреждении закрепляется принцип неприятия коррупции в любых формах и проявлениях (принцип «нулевой толерантности») при осуществлении повседневной деятельности и стратегических проектов, в том числе во взаимодействии с инвесторами, контрагентами, представителями органов власти, самоуправления, политических партий, своими Сотрудниками и иными лицами.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5.2. Периодическая оценка рисков Учреждения идентифицирует и периодически актуализирует индикаторы коррупционных рисков, характерных для ее деятельности и потенциально уязвимых деловых процессов.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5.3. Адекватные процедуры по противодействию коррупции Учреждение разрабатывает и внедряет адекватные процедуры по предотвращению коррупции, разумно отвечающие выявленным рискам, и контролирует их соблюдение.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5.4. </w:t>
      </w:r>
      <w:proofErr w:type="gramStart"/>
      <w:r w:rsidRPr="00996C90">
        <w:rPr>
          <w:color w:val="000000"/>
          <w:sz w:val="26"/>
          <w:szCs w:val="26"/>
        </w:rPr>
        <w:t xml:space="preserve">Проверка контрагентов Учреждения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оценка толерантности контрагентов к взяточничеству, в том числе проверка наличия у них собственных процедур по противодействию коррупции, их готовности соблюдать требования настоящих Мер и включать в договоры </w:t>
      </w:r>
      <w:proofErr w:type="spellStart"/>
      <w:r w:rsidRPr="00996C90">
        <w:rPr>
          <w:color w:val="000000"/>
          <w:sz w:val="26"/>
          <w:szCs w:val="26"/>
        </w:rPr>
        <w:t>антикоррупционные</w:t>
      </w:r>
      <w:proofErr w:type="spellEnd"/>
      <w:r w:rsidRPr="00996C90">
        <w:rPr>
          <w:color w:val="000000"/>
          <w:sz w:val="26"/>
          <w:szCs w:val="26"/>
        </w:rPr>
        <w:t xml:space="preserve"> оговорки, а также оказывать взаимное содействие для этичного осуществления</w:t>
      </w:r>
      <w:proofErr w:type="gramEnd"/>
      <w:r w:rsidRPr="00996C90">
        <w:rPr>
          <w:color w:val="000000"/>
          <w:sz w:val="26"/>
          <w:szCs w:val="26"/>
        </w:rPr>
        <w:t xml:space="preserve"> деловых отношений и предотвращения коррупции. </w:t>
      </w:r>
    </w:p>
    <w:p w:rsidR="008D3377" w:rsidRPr="00996C90" w:rsidRDefault="008D3377" w:rsidP="008D3377">
      <w:pPr>
        <w:shd w:val="clear" w:color="auto" w:fill="FFFFFF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5.5. Информирование и обучение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Учреждение размещает настоящие Меры в свободном доступе на сайте в сети Интернет, открыто заявляет о неприятии коррупции, приветствует и поощряет соблюдение принципов и </w:t>
      </w:r>
      <w:proofErr w:type="gramStart"/>
      <w:r w:rsidRPr="00996C90">
        <w:rPr>
          <w:color w:val="000000"/>
          <w:sz w:val="26"/>
          <w:szCs w:val="26"/>
        </w:rPr>
        <w:t>требований</w:t>
      </w:r>
      <w:proofErr w:type="gramEnd"/>
      <w:r w:rsidRPr="00996C90">
        <w:rPr>
          <w:color w:val="000000"/>
          <w:sz w:val="26"/>
          <w:szCs w:val="26"/>
        </w:rPr>
        <w:t xml:space="preserve"> настоящих Мер всеми контрагентами, своими Сотрудниками и иными лицами, и содействует повышению уровня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культуры путем информирования и обучения.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5.6. Комиссия по противодействию коррупции ведет мониторинг внедренных адекватных процедур по предотвращению коррупции, контролирует соблюдение и при необходимости совершенствует их.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6. Подарки и представительские расходы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 Подарки и представительские расходы, в том числе на деловое гостеприимство, которые Сотрудники от имени Учреждения могут предоставлять другим лицам и организациям, либо которые Сотрудники, в связи с их работой в Учреждении, могут получать от других лиц и организаций, должны соответствовать совокупности пяти указных ниже критериев: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6.1.1. </w:t>
      </w:r>
      <w:proofErr w:type="gramStart"/>
      <w:r w:rsidRPr="00996C90">
        <w:rPr>
          <w:color w:val="000000"/>
          <w:sz w:val="26"/>
          <w:szCs w:val="26"/>
        </w:rPr>
        <w:t>Быть прямо связаны</w:t>
      </w:r>
      <w:proofErr w:type="gramEnd"/>
      <w:r w:rsidRPr="00996C90">
        <w:rPr>
          <w:color w:val="000000"/>
          <w:sz w:val="26"/>
          <w:szCs w:val="26"/>
        </w:rPr>
        <w:t xml:space="preserve"> с законными целями деятельности Учреждения, например, с презентацией или завершением проектов, проведением конференций, </w:t>
      </w:r>
      <w:r w:rsidRPr="00996C90">
        <w:rPr>
          <w:color w:val="000000"/>
          <w:sz w:val="26"/>
          <w:szCs w:val="26"/>
        </w:rPr>
        <w:lastRenderedPageBreak/>
        <w:t xml:space="preserve">успешным исполнением контрактов, либо с общепринятыми праздниками, такими как Рождество и Новый год, Международный женский день, памятные даты, юбилеи;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6.1.2. Быть разумно обоснованными, соразмерными и не являться предметами роскоши;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6.1.3.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решения, и т.п. или попытку оказать влияние на получателя с иной незаконной или неэтичной целью;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6.1.4. Не создавать </w:t>
      </w:r>
      <w:proofErr w:type="spellStart"/>
      <w:r w:rsidRPr="00996C90">
        <w:rPr>
          <w:color w:val="000000"/>
          <w:sz w:val="26"/>
          <w:szCs w:val="26"/>
        </w:rPr>
        <w:t>репутационного</w:t>
      </w:r>
      <w:proofErr w:type="spellEnd"/>
      <w:r w:rsidRPr="00996C90">
        <w:rPr>
          <w:color w:val="000000"/>
          <w:sz w:val="26"/>
          <w:szCs w:val="26"/>
        </w:rPr>
        <w:t xml:space="preserve"> риска для Учреждения, Сотрудников и иных лиц в случае раскрытия информации о подарках или представительских расходах;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6.1.5. Не противоречить принципам и требованиям настоящих Мер, другим внутренним документам Учреждения и нормам применимого законодательства.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6.2. Подарки в виде сувенирной продукции (продукции невысокой стоимости) с символикой Учреждения, предоставляемые на выставках, открытых презентациях, форумах и иных представительских и иных мероприятиях, в которых официально участвует Учреждение, допускаются и рассматриваются в качестве </w:t>
      </w:r>
      <w:proofErr w:type="spellStart"/>
      <w:r w:rsidRPr="00996C90">
        <w:rPr>
          <w:color w:val="000000"/>
          <w:sz w:val="26"/>
          <w:szCs w:val="26"/>
        </w:rPr>
        <w:t>имиджевых</w:t>
      </w:r>
      <w:proofErr w:type="spellEnd"/>
      <w:r w:rsidRPr="00996C90">
        <w:rPr>
          <w:color w:val="000000"/>
          <w:sz w:val="26"/>
          <w:szCs w:val="26"/>
        </w:rPr>
        <w:t xml:space="preserve"> материалов.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6.3. Не допускаются подарки от имени Учреждения, ее Сотрудников и представителей третьих лиц в виде денежных средств, наличных или безналичных, в любой валюте. </w:t>
      </w:r>
    </w:p>
    <w:p w:rsidR="008D3377" w:rsidRPr="00996C90" w:rsidRDefault="008D3377" w:rsidP="008D3377">
      <w:pPr>
        <w:shd w:val="clear" w:color="auto" w:fill="FFFFFF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7. Участие в благотворительной деятельности и спонсорство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7.1. Учреждение не финансирует благотворительные и спонсорские проекты в целях получения каких-либо преимуществ в конкретных проектах Учреждения.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7.2. Учреждение может осуществлять благотворительную деятельность в соответствии с Федеральным законом «О благотворительной деятельности».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8. Участие в политической деятельности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8.1. Учреждение не финансирует политические партии, организации и движения в целях получения преимуществ в каких-либо проектах Учреждения. </w:t>
      </w:r>
    </w:p>
    <w:p w:rsidR="008D3377" w:rsidRPr="00996C90" w:rsidRDefault="008D3377" w:rsidP="008D3377">
      <w:pPr>
        <w:shd w:val="clear" w:color="auto" w:fill="FFFFFF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9. Взаимодействие с государственными служащими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9.1. Учреждение не осуществляет никаких расходов за государственных служащих и их близких родственников (или в их интересах) в целях получения  преимуществ в конкретных проектах Учреждения, в том числе расходов на транспорт, проживание, питание, развлечения, PR-кампании и т.п., или получение ими за счет Учреждения иной выгоды.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10. Взаимодействие с сотрудниками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10.1. Учреждение требует от своих Сотрудников соблюдения настоящих Мер, информируя их о ключевых принципах, требованиях и санкциях за нарушения.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10.2. В рамках формирования в Учреждении надлежащего уровня </w:t>
      </w:r>
      <w:proofErr w:type="spellStart"/>
      <w:r w:rsidRPr="00996C90">
        <w:rPr>
          <w:color w:val="000000"/>
          <w:sz w:val="26"/>
          <w:szCs w:val="26"/>
        </w:rPr>
        <w:t>антикоррупционной</w:t>
      </w:r>
      <w:proofErr w:type="spellEnd"/>
      <w:r w:rsidRPr="00996C90">
        <w:rPr>
          <w:color w:val="000000"/>
          <w:sz w:val="26"/>
          <w:szCs w:val="26"/>
        </w:rPr>
        <w:t xml:space="preserve"> культуры, для Сотрудников проводятся периодические информационные семинары в очной и/или дистанционной форме, а также вводные инструктажи по положениям настоящих Мер и связанных с ними документов – для всех новых Сотрудников Учреждения.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lastRenderedPageBreak/>
        <w:t xml:space="preserve">10.3. Соблюдение Сотрудниками Учреждения принципов и </w:t>
      </w:r>
      <w:proofErr w:type="gramStart"/>
      <w:r w:rsidRPr="00996C90">
        <w:rPr>
          <w:color w:val="000000"/>
          <w:sz w:val="26"/>
          <w:szCs w:val="26"/>
        </w:rPr>
        <w:t>требований</w:t>
      </w:r>
      <w:proofErr w:type="gramEnd"/>
      <w:r w:rsidRPr="00996C90">
        <w:rPr>
          <w:color w:val="000000"/>
          <w:sz w:val="26"/>
          <w:szCs w:val="26"/>
        </w:rPr>
        <w:t xml:space="preserve"> настоящих Мер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11. Платежи через посредников или в пользу третьих лиц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11.1. Учреждению и его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настоящих Мер или нормам применимого законодательства о противодействии коррупции.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11.2. Учреждение обеспечивает наличие процедур по проверке посредников, партнеров, агентов, совместных предприятий и иных лиц для предотвращения и/или выявления описанных выше нарушений в целях минимизации и пресечения рисков вовлечения Учреждения в коррупционную деятельность.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12. Ведение бухгалтерских книг и записей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12.1. Все финансовые операции должны быть аккуратно, правильно и с достаточным уровнем детализации отражены в бухгалтерском учете Учреждения, </w:t>
      </w:r>
      <w:proofErr w:type="spellStart"/>
      <w:r w:rsidRPr="00996C90">
        <w:rPr>
          <w:color w:val="000000"/>
          <w:sz w:val="26"/>
          <w:szCs w:val="26"/>
        </w:rPr>
        <w:t>задокументированы</w:t>
      </w:r>
      <w:proofErr w:type="spellEnd"/>
      <w:r w:rsidRPr="00996C90">
        <w:rPr>
          <w:color w:val="000000"/>
          <w:sz w:val="26"/>
          <w:szCs w:val="26"/>
        </w:rPr>
        <w:t xml:space="preserve"> и доступны для проверки.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12.2. В Учреждении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12.3. Искажение или фальсификация бухгалтерской отчетности Учреждения строго запрещены и расцениваются как мошенничество.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13. Оповещение о недостатках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13.1. </w:t>
      </w:r>
      <w:proofErr w:type="gramStart"/>
      <w:r w:rsidRPr="00996C90">
        <w:rPr>
          <w:color w:val="000000"/>
          <w:sz w:val="26"/>
          <w:szCs w:val="26"/>
        </w:rPr>
        <w:t>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Учреждением, они могут сообщить об этом своему непосредственному руководителю, а также лицу, отвечающему в Учреждении за профилактику коррупционных и иных правонарушений, которые, при необходимости, предоставят рекомендации и разъяснения относительно сложившейся</w:t>
      </w:r>
      <w:proofErr w:type="gramEnd"/>
      <w:r w:rsidRPr="00996C90">
        <w:rPr>
          <w:color w:val="000000"/>
          <w:sz w:val="26"/>
          <w:szCs w:val="26"/>
        </w:rPr>
        <w:t xml:space="preserve"> ситуации, а также при наличии оснований сообщат в правоохранительные органы.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14. Отказ от ответных мер и санкций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14.1. Учреждение заявляет о том, что ни один Сотрудник не </w:t>
      </w:r>
      <w:proofErr w:type="gramStart"/>
      <w:r w:rsidRPr="00996C90">
        <w:rPr>
          <w:color w:val="000000"/>
          <w:sz w:val="26"/>
          <w:szCs w:val="26"/>
        </w:rPr>
        <w:t>будет</w:t>
      </w:r>
      <w:proofErr w:type="gramEnd"/>
      <w:r w:rsidRPr="00996C90">
        <w:rPr>
          <w:color w:val="000000"/>
          <w:sz w:val="26"/>
          <w:szCs w:val="26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Учреждения возникла упущенная выгода или не были получены конкурентные преимущества.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14.2. Каждый Сотрудник, обнаруживший при получении какого либо задания или поручения, наличие конфликта интересов в результате его выполнения, обязан сообщить об этом своему руководителю, который в свою очередь изменит такое задание или поручение в целях устранения конфликта интересов. 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lastRenderedPageBreak/>
        <w:t xml:space="preserve">15. Аудит и контроль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15.1. В Учреждении на регулярной основе проводится аудит финансово-хозяйственной деятельности, </w:t>
      </w:r>
      <w:proofErr w:type="gramStart"/>
      <w:r w:rsidRPr="00996C90">
        <w:rPr>
          <w:color w:val="000000"/>
          <w:sz w:val="26"/>
          <w:szCs w:val="26"/>
        </w:rPr>
        <w:t>контроль за</w:t>
      </w:r>
      <w:proofErr w:type="gramEnd"/>
      <w:r w:rsidRPr="00996C90">
        <w:rPr>
          <w:color w:val="000000"/>
          <w:sz w:val="26"/>
          <w:szCs w:val="26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Учреждения, в том числе принципов и требований, установленных настоящими Мерами.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15.2. В рамках процедур внутреннего контроля в Учреждении проводятся проверки выполнения ключевых процессов, включая выборочные проверки законности осуществляемых платежей, их экономической обоснованности, целесообразности расходов, в том числе на предмет подтверждения первичными учетными документами и соответствия требованиям настоящих Мер. </w:t>
      </w:r>
    </w:p>
    <w:p w:rsidR="008D3377" w:rsidRPr="00996C90" w:rsidRDefault="008D3377" w:rsidP="008D3377">
      <w:pPr>
        <w:shd w:val="clear" w:color="auto" w:fill="FFFFFF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16. Внесение изменений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16.1. При выявлении недостаточно эффективных положений настоящих Мер или связанных с ними процессов Учреждения, либо при изменении требований применимого законодательства, директор Учреждения организует разработку и реализацию плана действий по актуализации настоящих Мер и/или процессов. </w:t>
      </w: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8D3377" w:rsidRPr="00996C90" w:rsidRDefault="008D3377" w:rsidP="008D337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 xml:space="preserve">17. Ответственность за неисполнение (ненадлежащее) </w:t>
      </w:r>
    </w:p>
    <w:p w:rsidR="008D3377" w:rsidRPr="00996C90" w:rsidRDefault="008D3377" w:rsidP="008D3377">
      <w:pPr>
        <w:shd w:val="clear" w:color="auto" w:fill="FFFFFF"/>
        <w:jc w:val="center"/>
        <w:rPr>
          <w:color w:val="000000"/>
          <w:sz w:val="26"/>
          <w:szCs w:val="26"/>
        </w:rPr>
      </w:pPr>
      <w:r w:rsidRPr="00996C90">
        <w:rPr>
          <w:b/>
          <w:color w:val="000000"/>
          <w:sz w:val="26"/>
          <w:szCs w:val="26"/>
        </w:rPr>
        <w:t>исполнение настоящих мер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17.1. Директор и Сотрудники Учреждения несут персональную ответственность за соблюдение принципов и </w:t>
      </w:r>
      <w:proofErr w:type="gramStart"/>
      <w:r w:rsidRPr="00996C90">
        <w:rPr>
          <w:color w:val="000000"/>
          <w:sz w:val="26"/>
          <w:szCs w:val="26"/>
        </w:rPr>
        <w:t>требований</w:t>
      </w:r>
      <w:proofErr w:type="gramEnd"/>
      <w:r w:rsidRPr="00996C90">
        <w:rPr>
          <w:color w:val="000000"/>
          <w:sz w:val="26"/>
          <w:szCs w:val="26"/>
        </w:rPr>
        <w:t xml:space="preserve"> настоящих Мер, а также за действия (бездействие) подчиненных им лиц, нарушающие эти принципы и требования. </w:t>
      </w:r>
    </w:p>
    <w:p w:rsidR="008D3377" w:rsidRPr="00996C90" w:rsidRDefault="008D3377" w:rsidP="008D3377">
      <w:pPr>
        <w:shd w:val="clear" w:color="auto" w:fill="FFFFFF"/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 xml:space="preserve">17.2. Поскольку Учреждение может быть подвергнуто санкциям за участие его Сотрудников, контрагентов, и иных лиц в коррупционной деятельности, то 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 </w:t>
      </w:r>
    </w:p>
    <w:p w:rsidR="008D3377" w:rsidRPr="00996C90" w:rsidRDefault="008D3377" w:rsidP="008D3377">
      <w:pPr>
        <w:jc w:val="both"/>
        <w:rPr>
          <w:color w:val="000000"/>
          <w:sz w:val="26"/>
          <w:szCs w:val="26"/>
        </w:rPr>
      </w:pPr>
      <w:r w:rsidRPr="00996C90">
        <w:rPr>
          <w:color w:val="000000"/>
          <w:sz w:val="26"/>
          <w:szCs w:val="26"/>
        </w:rPr>
        <w:t>17.3. Лица, виновные в нарушении требований настоящих Мер,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Уставом Учреждения, локальными нормативными актами.</w:t>
      </w: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625"/>
        </w:tabs>
        <w:rPr>
          <w:sz w:val="26"/>
          <w:szCs w:val="26"/>
        </w:rPr>
      </w:pPr>
    </w:p>
    <w:p w:rsidR="008D3377" w:rsidRPr="00996C90" w:rsidRDefault="008D3377" w:rsidP="008D3377">
      <w:pPr>
        <w:tabs>
          <w:tab w:val="left" w:pos="2145"/>
        </w:tabs>
        <w:rPr>
          <w:sz w:val="26"/>
          <w:szCs w:val="26"/>
        </w:rPr>
      </w:pPr>
    </w:p>
    <w:sectPr w:rsidR="008D3377" w:rsidRPr="00996C90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CD"/>
    <w:multiLevelType w:val="hybridMultilevel"/>
    <w:tmpl w:val="76D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E71"/>
    <w:multiLevelType w:val="hybridMultilevel"/>
    <w:tmpl w:val="FC7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5">
    <w:nsid w:val="6C457280"/>
    <w:multiLevelType w:val="hybridMultilevel"/>
    <w:tmpl w:val="DEECB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3EF2"/>
    <w:multiLevelType w:val="hybridMultilevel"/>
    <w:tmpl w:val="95787FCC"/>
    <w:lvl w:ilvl="0" w:tplc="22C8D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AD37A4"/>
    <w:multiLevelType w:val="hybridMultilevel"/>
    <w:tmpl w:val="76842134"/>
    <w:lvl w:ilvl="0" w:tplc="A4CCAA6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555B7F"/>
    <w:multiLevelType w:val="hybridMultilevel"/>
    <w:tmpl w:val="16B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77"/>
    <w:rsid w:val="001C65F8"/>
    <w:rsid w:val="0028757F"/>
    <w:rsid w:val="004F4FDF"/>
    <w:rsid w:val="005A28C9"/>
    <w:rsid w:val="006903DC"/>
    <w:rsid w:val="008D3377"/>
    <w:rsid w:val="00964FEE"/>
    <w:rsid w:val="009E45ED"/>
    <w:rsid w:val="00AE66DE"/>
    <w:rsid w:val="00B86666"/>
    <w:rsid w:val="00BA425C"/>
    <w:rsid w:val="00BF6247"/>
    <w:rsid w:val="00C172B9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D337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D337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D337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D3377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D337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8D3377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D33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8D3377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8D3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2022-10-11T12:23:00Z</dcterms:created>
  <dcterms:modified xsi:type="dcterms:W3CDTF">2022-10-11T12:25:00Z</dcterms:modified>
</cp:coreProperties>
</file>